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15" w:rsidRPr="00A7072C" w:rsidRDefault="00877315" w:rsidP="00877315">
      <w:pPr>
        <w:shd w:val="clear" w:color="auto" w:fill="FFFFFF"/>
        <w:spacing w:after="248" w:line="240" w:lineRule="auto"/>
        <w:ind w:hanging="50"/>
        <w:textAlignment w:val="baseline"/>
        <w:outlineLvl w:val="1"/>
        <w:rPr>
          <w:rFonts w:ascii="Lucida Sans W01" w:eastAsia="Times New Roman" w:hAnsi="Lucida Sans W01" w:cs="Times New Roman"/>
          <w:b/>
          <w:bCs/>
          <w:color w:val="000000"/>
          <w:sz w:val="43"/>
          <w:szCs w:val="43"/>
        </w:rPr>
      </w:pPr>
      <w:r w:rsidRPr="00A7072C">
        <w:rPr>
          <w:rFonts w:ascii="Lucida Sans W01" w:eastAsia="Times New Roman" w:hAnsi="Lucida Sans W01" w:cs="Times New Roman"/>
          <w:b/>
          <w:bCs/>
          <w:color w:val="000000"/>
          <w:sz w:val="43"/>
          <w:szCs w:val="43"/>
        </w:rPr>
        <w:t>Eligibility</w:t>
      </w:r>
      <w:r>
        <w:rPr>
          <w:rFonts w:ascii="Lucida Sans W01" w:eastAsia="Times New Roman" w:hAnsi="Lucida Sans W01" w:cs="Times New Roman"/>
          <w:b/>
          <w:bCs/>
          <w:color w:val="000000"/>
          <w:sz w:val="43"/>
          <w:szCs w:val="43"/>
        </w:rPr>
        <w:t xml:space="preserve"> Criteria for NPCC</w:t>
      </w:r>
    </w:p>
    <w:p w:rsidR="00AB43B4" w:rsidRDefault="00AB43B4" w:rsidP="00877315">
      <w:pPr>
        <w:shd w:val="clear" w:color="auto" w:fill="FFFFFF"/>
        <w:spacing w:after="0" w:line="497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:rsidR="00877315" w:rsidRPr="00A7072C" w:rsidRDefault="00877315" w:rsidP="00877315">
      <w:pPr>
        <w:shd w:val="clear" w:color="auto" w:fill="FFFFFF"/>
        <w:spacing w:after="0" w:line="497" w:lineRule="atLeast"/>
        <w:textAlignment w:val="baseline"/>
        <w:rPr>
          <w:rFonts w:ascii="Lucida Sans W01" w:eastAsia="Times New Roman" w:hAnsi="Lucida Sans W01" w:cs="Times New Roman"/>
          <w:color w:val="000000"/>
          <w:sz w:val="26"/>
          <w:szCs w:val="26"/>
        </w:rPr>
      </w:pPr>
      <w:proofErr w:type="gramStart"/>
      <w:r w:rsidRPr="00A7072C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Duration </w:t>
      </w:r>
      <w:r w:rsidRPr="00A7072C">
        <w:rPr>
          <w:rFonts w:ascii="Lucida Sans W01" w:eastAsia="Times New Roman" w:hAnsi="Lucida Sans W01" w:cs="Times New Roman"/>
          <w:color w:val="000000"/>
          <w:sz w:val="26"/>
          <w:szCs w:val="26"/>
        </w:rPr>
        <w:t>:</w:t>
      </w:r>
      <w:proofErr w:type="gramEnd"/>
      <w:r w:rsidRPr="00A7072C">
        <w:rPr>
          <w:rFonts w:ascii="Lucida Sans W01" w:eastAsia="Times New Roman" w:hAnsi="Lucida Sans W01" w:cs="Times New Roman"/>
          <w:color w:val="000000"/>
          <w:sz w:val="26"/>
          <w:szCs w:val="26"/>
        </w:rPr>
        <w:t>   2 years</w:t>
      </w:r>
    </w:p>
    <w:p w:rsidR="00AB43B4" w:rsidRDefault="00877315" w:rsidP="00877315">
      <w:pPr>
        <w:shd w:val="clear" w:color="auto" w:fill="FFFFFF"/>
        <w:spacing w:after="0" w:line="497" w:lineRule="atLeast"/>
        <w:textAlignment w:val="baseline"/>
        <w:rPr>
          <w:rFonts w:ascii="Lucida Sans W01" w:eastAsia="Times New Roman" w:hAnsi="Lucida Sans W01" w:cs="Times New Roman"/>
          <w:color w:val="000000"/>
          <w:sz w:val="26"/>
          <w:szCs w:val="26"/>
        </w:rPr>
      </w:pPr>
      <w:r w:rsidRPr="00A7072C">
        <w:rPr>
          <w:rFonts w:ascii="Lucida Sans W01" w:eastAsia="Times New Roman" w:hAnsi="Lucida Sans W01" w:cs="Times New Roman"/>
          <w:color w:val="000000"/>
          <w:sz w:val="26"/>
          <w:szCs w:val="26"/>
        </w:rPr>
        <w:t> </w:t>
      </w:r>
    </w:p>
    <w:p w:rsidR="00877315" w:rsidRPr="00A7072C" w:rsidRDefault="00877315" w:rsidP="00877315">
      <w:pPr>
        <w:shd w:val="clear" w:color="auto" w:fill="FFFFFF"/>
        <w:spacing w:after="0" w:line="497" w:lineRule="atLeast"/>
        <w:textAlignment w:val="baseline"/>
        <w:rPr>
          <w:rFonts w:ascii="Lucida Sans W01" w:eastAsia="Times New Roman" w:hAnsi="Lucida Sans W01" w:cs="Times New Roman"/>
          <w:color w:val="000000"/>
          <w:sz w:val="26"/>
          <w:szCs w:val="26"/>
        </w:rPr>
      </w:pPr>
      <w:proofErr w:type="gramStart"/>
      <w:r w:rsidRPr="00AB43B4">
        <w:rPr>
          <w:rFonts w:ascii="Lucida Sans W01" w:eastAsia="Times New Roman" w:hAnsi="Lucida Sans W01" w:cs="Times New Roman"/>
          <w:b/>
          <w:color w:val="000000"/>
          <w:sz w:val="26"/>
          <w:szCs w:val="26"/>
        </w:rPr>
        <w:t xml:space="preserve">Eligibility </w:t>
      </w:r>
      <w:r w:rsidRPr="00A7072C">
        <w:rPr>
          <w:rFonts w:ascii="Lucida Sans W01" w:eastAsia="Times New Roman" w:hAnsi="Lucida Sans W01" w:cs="Times New Roman"/>
          <w:color w:val="000000"/>
          <w:sz w:val="26"/>
          <w:szCs w:val="26"/>
        </w:rPr>
        <w:t>:</w:t>
      </w:r>
      <w:proofErr w:type="gramEnd"/>
      <w:r w:rsidRPr="00A7072C">
        <w:rPr>
          <w:rFonts w:ascii="Lucida Sans W01" w:eastAsia="Times New Roman" w:hAnsi="Lucida Sans W01" w:cs="Times New Roman"/>
          <w:color w:val="000000"/>
          <w:sz w:val="26"/>
          <w:szCs w:val="26"/>
        </w:rPr>
        <w:t>  Indian nationals can apply under the General Category, Foreign nationals or Non Resident Indians or Indian nationals supported by NRI relatives can apply under the Foreign/NRI category.</w:t>
      </w:r>
    </w:p>
    <w:p w:rsidR="00877315" w:rsidRPr="00A7072C" w:rsidRDefault="00877315" w:rsidP="00877315">
      <w:pPr>
        <w:shd w:val="clear" w:color="auto" w:fill="FFFFFF"/>
        <w:spacing w:after="0" w:line="497" w:lineRule="atLeast"/>
        <w:textAlignment w:val="baseline"/>
        <w:rPr>
          <w:rFonts w:ascii="Lucida Sans W01" w:eastAsia="Times New Roman" w:hAnsi="Lucida Sans W01" w:cs="Times New Roman"/>
          <w:color w:val="000000"/>
          <w:sz w:val="26"/>
          <w:szCs w:val="26"/>
        </w:rPr>
      </w:pPr>
      <w:r w:rsidRPr="00A7072C">
        <w:rPr>
          <w:rFonts w:ascii="Lucida Sans W01" w:eastAsia="Times New Roman" w:hAnsi="Lucida Sans W01" w:cs="Times New Roman"/>
          <w:color w:val="000000"/>
          <w:sz w:val="26"/>
          <w:szCs w:val="26"/>
        </w:rPr>
        <w:t> </w:t>
      </w:r>
    </w:p>
    <w:p w:rsidR="00877315" w:rsidRPr="00A7072C" w:rsidRDefault="00877315" w:rsidP="00877315">
      <w:pPr>
        <w:shd w:val="clear" w:color="auto" w:fill="FFFFFF"/>
        <w:spacing w:after="0" w:line="497" w:lineRule="atLeast"/>
        <w:textAlignment w:val="baseline"/>
        <w:rPr>
          <w:rFonts w:ascii="Lucida Sans W01" w:eastAsia="Times New Roman" w:hAnsi="Lucida Sans W01" w:cs="Times New Roman"/>
          <w:color w:val="000000"/>
          <w:sz w:val="26"/>
          <w:szCs w:val="26"/>
        </w:rPr>
      </w:pPr>
      <w:r w:rsidRPr="00A7072C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Qualification</w:t>
      </w:r>
      <w:r w:rsidRPr="00A7072C">
        <w:rPr>
          <w:rFonts w:ascii="Lucida Sans W01" w:eastAsia="Times New Roman" w:hAnsi="Lucida Sans W01" w:cs="Times New Roman"/>
          <w:color w:val="000000"/>
          <w:sz w:val="26"/>
          <w:szCs w:val="26"/>
        </w:rPr>
        <w:t xml:space="preserve">:  </w:t>
      </w:r>
      <w:proofErr w:type="spellStart"/>
      <w:r w:rsidRPr="00A7072C">
        <w:rPr>
          <w:rFonts w:ascii="Lucida Sans W01" w:eastAsia="Times New Roman" w:hAnsi="Lucida Sans W01" w:cs="Times New Roman"/>
          <w:color w:val="000000"/>
          <w:sz w:val="26"/>
          <w:szCs w:val="26"/>
        </w:rPr>
        <w:t>B.Sc</w:t>
      </w:r>
      <w:proofErr w:type="spellEnd"/>
      <w:r w:rsidRPr="00A7072C">
        <w:rPr>
          <w:rFonts w:ascii="Lucida Sans W01" w:eastAsia="Times New Roman" w:hAnsi="Lucida Sans W01" w:cs="Times New Roman"/>
          <w:color w:val="000000"/>
          <w:sz w:val="26"/>
          <w:szCs w:val="26"/>
        </w:rPr>
        <w:t xml:space="preserve"> </w:t>
      </w:r>
      <w:proofErr w:type="gramStart"/>
      <w:r w:rsidRPr="00A7072C">
        <w:rPr>
          <w:rFonts w:ascii="Lucida Sans W01" w:eastAsia="Times New Roman" w:hAnsi="Lucida Sans W01" w:cs="Times New Roman"/>
          <w:color w:val="000000"/>
          <w:sz w:val="26"/>
          <w:szCs w:val="26"/>
        </w:rPr>
        <w:t>Nursing</w:t>
      </w:r>
      <w:proofErr w:type="gramEnd"/>
      <w:r w:rsidRPr="00A7072C">
        <w:rPr>
          <w:rFonts w:ascii="Lucida Sans W01" w:eastAsia="Times New Roman" w:hAnsi="Lucida Sans W01" w:cs="Times New Roman"/>
          <w:color w:val="000000"/>
          <w:sz w:val="26"/>
          <w:szCs w:val="26"/>
        </w:rPr>
        <w:t xml:space="preserve"> in an institution recognized by the Indian Nursing Council with 55% aggregate marks and minimum of one year clinical experience, preferably in any critical care setting. </w:t>
      </w:r>
    </w:p>
    <w:p w:rsidR="00877315" w:rsidRPr="00A7072C" w:rsidRDefault="00877315" w:rsidP="00877315">
      <w:pPr>
        <w:shd w:val="clear" w:color="auto" w:fill="FFFFFF"/>
        <w:spacing w:after="0" w:line="497" w:lineRule="atLeast"/>
        <w:textAlignment w:val="baseline"/>
        <w:rPr>
          <w:rFonts w:ascii="Lucida Sans W01" w:eastAsia="Times New Roman" w:hAnsi="Lucida Sans W01" w:cs="Times New Roman"/>
          <w:color w:val="000000"/>
          <w:sz w:val="26"/>
          <w:szCs w:val="26"/>
        </w:rPr>
      </w:pPr>
      <w:r w:rsidRPr="00A7072C">
        <w:rPr>
          <w:rFonts w:ascii="Lucida Sans W01" w:eastAsia="Times New Roman" w:hAnsi="Lucida Sans W01" w:cs="Times New Roman"/>
          <w:color w:val="000000"/>
          <w:sz w:val="26"/>
          <w:szCs w:val="26"/>
        </w:rPr>
        <w:t> </w:t>
      </w:r>
    </w:p>
    <w:p w:rsidR="00877315" w:rsidRPr="00A7072C" w:rsidRDefault="00877315" w:rsidP="00877315">
      <w:pPr>
        <w:shd w:val="clear" w:color="auto" w:fill="FFFFFF"/>
        <w:spacing w:after="0" w:line="497" w:lineRule="atLeast"/>
        <w:textAlignment w:val="baseline"/>
        <w:rPr>
          <w:rFonts w:ascii="Lucida Sans W01" w:eastAsia="Times New Roman" w:hAnsi="Lucida Sans W01" w:cs="Times New Roman"/>
          <w:color w:val="000000"/>
          <w:sz w:val="26"/>
          <w:szCs w:val="26"/>
        </w:rPr>
      </w:pPr>
      <w:proofErr w:type="gramStart"/>
      <w:r w:rsidRPr="00A7072C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Admissions</w:t>
      </w:r>
      <w:r w:rsidRPr="00A7072C">
        <w:rPr>
          <w:rFonts w:ascii="Lucida Sans W01" w:eastAsia="Times New Roman" w:hAnsi="Lucida Sans W01" w:cs="Times New Roman"/>
          <w:color w:val="000000"/>
          <w:sz w:val="26"/>
          <w:szCs w:val="26"/>
        </w:rPr>
        <w:t> :</w:t>
      </w:r>
      <w:proofErr w:type="gramEnd"/>
      <w:r w:rsidRPr="00A7072C">
        <w:rPr>
          <w:rFonts w:ascii="Lucida Sans W01" w:eastAsia="Times New Roman" w:hAnsi="Lucida Sans W01" w:cs="Times New Roman"/>
          <w:color w:val="000000"/>
          <w:sz w:val="26"/>
          <w:szCs w:val="26"/>
        </w:rPr>
        <w:t xml:space="preserve"> Departmental entrance test  and interview</w:t>
      </w:r>
    </w:p>
    <w:p w:rsidR="00877315" w:rsidRPr="00A7072C" w:rsidRDefault="00877315" w:rsidP="00877315">
      <w:pPr>
        <w:shd w:val="clear" w:color="auto" w:fill="FFFFFF"/>
        <w:spacing w:after="124" w:line="497" w:lineRule="atLeast"/>
        <w:textAlignment w:val="baseline"/>
        <w:rPr>
          <w:rFonts w:ascii="Lucida Sans W01" w:eastAsia="Times New Roman" w:hAnsi="Lucida Sans W01" w:cs="Times New Roman"/>
          <w:color w:val="000000"/>
          <w:sz w:val="26"/>
          <w:szCs w:val="26"/>
        </w:rPr>
      </w:pPr>
      <w:r w:rsidRPr="00A7072C">
        <w:rPr>
          <w:rFonts w:ascii="Lucida Sans W01" w:eastAsia="Times New Roman" w:hAnsi="Lucida Sans W01" w:cs="Times New Roman"/>
          <w:color w:val="000000"/>
          <w:sz w:val="26"/>
          <w:szCs w:val="26"/>
        </w:rPr>
        <w:t> </w:t>
      </w:r>
    </w:p>
    <w:p w:rsidR="00FD4279" w:rsidRDefault="00FD4279"/>
    <w:sectPr w:rsidR="00FD4279" w:rsidSect="00AB43B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W0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77315"/>
    <w:rsid w:val="00877315"/>
    <w:rsid w:val="00AB43B4"/>
    <w:rsid w:val="00FD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15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GFMER LIB-3</dc:creator>
  <cp:lastModifiedBy>GFMER LIB-3</cp:lastModifiedBy>
  <cp:revision>2</cp:revision>
  <dcterms:created xsi:type="dcterms:W3CDTF">2018-03-06T08:01:00Z</dcterms:created>
  <dcterms:modified xsi:type="dcterms:W3CDTF">2018-03-06T08:03:00Z</dcterms:modified>
</cp:coreProperties>
</file>